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AC5F" w14:textId="39A4578C" w:rsidR="00C55220" w:rsidRPr="00C55220" w:rsidRDefault="001012BA" w:rsidP="00C55220">
      <w:pPr>
        <w:spacing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ka-GE"/>
        </w:rPr>
        <w:t>1.</w:t>
      </w:r>
      <w:r w:rsidR="00C210DA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მოგახსენებთ,რომ ამჟამად მიმდინარეობს ჩვენი სკოლის მშენებლობა </w:t>
      </w:r>
      <w:r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სსიპ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> </w:t>
      </w:r>
      <w:r w:rsidR="00C210DA">
        <w:rPr>
          <w:rFonts w:ascii="Sylfaen" w:eastAsia="Times New Roman" w:hAnsi="Sylfaen" w:cs="Arial"/>
          <w:color w:val="222222"/>
          <w:sz w:val="24"/>
          <w:szCs w:val="24"/>
          <w:shd w:val="clear" w:color="auto" w:fill="FFFFFF"/>
          <w:lang w:val="ka-GE"/>
        </w:rPr>
        <w:t>ნადიმ ართმელაძის სახელობის ხულოს მუნიციპალიტეტის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სოფ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="00C210DA"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val="ka-GE"/>
        </w:rPr>
        <w:t xml:space="preserve">ბეღლეთის 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საჯარო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სკოლ</w:t>
      </w:r>
      <w:proofErr w:type="spellEnd"/>
      <w:r w:rsidR="00C210DA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ka-GE"/>
        </w:rPr>
        <w:t>აში 2019 წლიდფან სწავლა მიმდინარეობს დროებით შენობაში რაც შეეხება ბიბლიოთეკას განთავსებულია სკოლის მიორ დაქირავებულ ფართში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ბიბლიოთეკა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რომლის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ფართობი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შეადგენს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1952C6"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val="ka-GE"/>
        </w:rPr>
        <w:t xml:space="preserve">15 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მ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>/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კვ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არნიშნულ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სივრცეში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ინახება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 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როგორც</w:t>
      </w:r>
      <w:proofErr w:type="spellEnd"/>
      <w:proofErr w:type="gram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მხატვრული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თემატური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ასევე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სასწავლო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სახელმძღვანელოები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>,</w:t>
      </w:r>
    </w:p>
    <w:p w14:paraId="3B77841E" w14:textId="02FE9FBE" w:rsidR="00C55220" w:rsidRPr="00C55220" w:rsidRDefault="001012BA" w:rsidP="00C55220">
      <w:pPr>
        <w:spacing w:after="0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>2.</w:t>
      </w:r>
      <w:r w:rsidR="00D40940"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 xml:space="preserve"> 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მხატვრული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ლიტერატურის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წიგნადი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ფონდი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შეადგენს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gramStart"/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1000 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ერთეულზე</w:t>
      </w:r>
      <w:proofErr w:type="spellEnd"/>
      <w:proofErr w:type="gram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მეტ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ეგზემპლარს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.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ფართის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სიმცირის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გამო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შეუძლებელია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ბიბლიოთეკაში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დამატებით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სამკითხველო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სივრცის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მოწყობა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</w:p>
    <w:p w14:paraId="73143F53" w14:textId="77777777" w:rsidR="00C55220" w:rsidRPr="00C55220" w:rsidRDefault="00C55220" w:rsidP="00C55220">
      <w:pPr>
        <w:spacing w:after="0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   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სკოლა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შესაძლებლობიდან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გამომდინარე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პერიოდულად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ახდენს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თანამედროვე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ლიტერატურის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შეძენას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ბიბლიოთეკის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გადახალისება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>-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განახლების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მიზნით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>,</w:t>
      </w:r>
    </w:p>
    <w:p w14:paraId="6ACE377B" w14:textId="2365D0A8" w:rsidR="00C55220" w:rsidRPr="00C55220" w:rsidRDefault="00C55220" w:rsidP="00C55220">
      <w:pPr>
        <w:spacing w:after="0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  </w:t>
      </w:r>
      <w:r w:rsidR="00D40940"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>3.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სკოლას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ირმის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ნახტომის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პროგრამით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აქვს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გადაცემული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="001952C6"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>6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კომპიუტერი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აქედან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გამომდინარე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სკოლის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ყველა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მოსწავლეს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აქვს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შესაძლებლობა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საჭიროების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შემთხვევაში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ჰქონდეთ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წვდომა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proofErr w:type="gram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ელექტრონულ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 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წიგნებთან</w:t>
      </w:r>
      <w:proofErr w:type="spellEnd"/>
      <w:proofErr w:type="gramEnd"/>
    </w:p>
    <w:p w14:paraId="04334BEB" w14:textId="79E8264F" w:rsidR="00C55220" w:rsidRPr="00C55220" w:rsidRDefault="00C55220" w:rsidP="00C55220">
      <w:pPr>
        <w:spacing w:after="0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>   </w:t>
      </w:r>
      <w:r w:rsidR="00D40940"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>4.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სკოლის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ბიბლიოთეკარი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r w:rsidR="001952C6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ციალა </w:t>
      </w:r>
      <w:proofErr w:type="gramStart"/>
      <w:r w:rsidR="001952C6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ლომიძე 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არის</w:t>
      </w:r>
      <w:proofErr w:type="spellEnd"/>
      <w:proofErr w:type="gram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="009459D8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</w:t>
      </w:r>
      <w:r w:rsidR="001952C6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აშუალო განათლებით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რომელსაც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დღემდე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მხოლოდ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ერთხელ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აქვს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გავლილი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ბიბლიოთეკარის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ტრენინგი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</w:p>
    <w:p w14:paraId="6C8B3B8F" w14:textId="5A12A9D8" w:rsidR="004A7095" w:rsidRDefault="00C55220" w:rsidP="00C55220">
      <w:pPr>
        <w:spacing w:after="0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>   </w:t>
      </w:r>
      <w:r w:rsidR="00D40940"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>5.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 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სკოლის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აქტიური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proofErr w:type="gram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მოსწავლეები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 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ხშირად</w:t>
      </w:r>
      <w:proofErr w:type="spellEnd"/>
      <w:proofErr w:type="gram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სარგებლობენ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ბიბლიოთეკაში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არსებული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როგორც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მხატვრულ</w:t>
      </w:r>
      <w:proofErr w:type="spellEnd"/>
      <w:r w:rsidR="009459D8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ი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ასევე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თემატურ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ლიტერატურით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თემატური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ლიტერატურის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შერჩევა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-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გამოყენება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ხდება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როგორც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კლასგარეშე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="004A7095"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ღონისძიებებში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 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ასევე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ოლიმპიადებსა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და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კონკურსებში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მონაწილეობის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დროს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>,</w:t>
      </w:r>
    </w:p>
    <w:p w14:paraId="3EF42EF1" w14:textId="5C560F06" w:rsidR="00C55220" w:rsidRPr="00C55220" w:rsidRDefault="00C55220" w:rsidP="00C55220">
      <w:pPr>
        <w:spacing w:after="0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="004A7095"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 xml:space="preserve">    </w:t>
      </w:r>
      <w:r w:rsidR="00345074"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>6.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საშუალო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საფეხურის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მოსწავლეები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უფრო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მხატვრული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ლიტერატურით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სარგებლობენ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</w:p>
    <w:p w14:paraId="2DFD77F6" w14:textId="77777777" w:rsidR="004A7095" w:rsidRDefault="00C55220" w:rsidP="00C55220">
      <w:pPr>
        <w:spacing w:after="0"/>
        <w:rPr>
          <w:rFonts w:ascii="Sylfaen" w:eastAsia="Times New Roman" w:hAnsi="Sylfaen" w:cs="Sylfaen"/>
          <w:color w:val="222222"/>
          <w:sz w:val="24"/>
          <w:szCs w:val="24"/>
          <w:lang w:val="en-US"/>
        </w:rPr>
      </w:pP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    </w:t>
      </w:r>
      <w:r w:rsidR="00345074"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>7.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სკოლა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proofErr w:type="gram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სხვადასხვა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 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გამომცემლებისაგან</w:t>
      </w:r>
      <w:proofErr w:type="spellEnd"/>
      <w:proofErr w:type="gram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 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პერიოდულად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ახდენს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 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ახალი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წიგნების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შეძენას</w:t>
      </w:r>
      <w:proofErr w:type="spellEnd"/>
      <w:r w:rsidR="001012BA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,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გადახალისება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-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შევსების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მი</w:t>
      </w:r>
      <w:proofErr w:type="spellEnd"/>
      <w:r w:rsidR="00A453FF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ზ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ნით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>,</w:t>
      </w:r>
      <w:r w:rsidR="004A7095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 სკოლას აფინანსებს სახელმწიფო ბიუჯეტი, და შეძენილ წიგნებში გადახდილი ფული, რათქმაუნდა ჩვენის მხრიდან სახელმწიფოს მხარდაჭერად აღიქმება 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</w:p>
    <w:p w14:paraId="6F5310F2" w14:textId="4CEDB28C" w:rsidR="0045424F" w:rsidRPr="001952C6" w:rsidRDefault="001952C6" w:rsidP="00C55220">
      <w:pPr>
        <w:spacing w:after="0"/>
        <w:rPr>
          <w:rFonts w:ascii="Sylfaen" w:eastAsia="Times New Roman" w:hAnsi="Sylfaen" w:cs="Sylfaen"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აჭარის განათლების,კულტურისა და </w:t>
      </w:r>
      <w:r w:rsidR="00CB76CE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სპორტის სამინისტრომ სკოლას უისასყიდლოდ გადასცა 3500 ლარის ღირებულების წინები.</w:t>
      </w:r>
    </w:p>
    <w:p w14:paraId="1A32E4EF" w14:textId="1B4534A0" w:rsidR="009820DD" w:rsidRDefault="009820DD" w:rsidP="00C55220">
      <w:pPr>
        <w:spacing w:after="0"/>
        <w:rPr>
          <w:rFonts w:ascii="Sylfaen" w:eastAsia="Times New Roman" w:hAnsi="Sylfaen" w:cs="Sylfaen"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   </w:t>
      </w:r>
      <w:r w:rsidR="004A709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8.</w:t>
      </w:r>
      <w:r w:rsidR="00CB76CE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როგრც მოგახსენეთ</w:t>
      </w:r>
      <w:r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აჭარის არ განათლების</w:t>
      </w:r>
      <w:r w:rsidR="00427436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, კულტურისა და სპორტის სამინისტროს </w:t>
      </w:r>
      <w:r w:rsidR="00CB76CE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მიერ სოფელ ბეღლეთში აშენდა ახალი თანამედროვე ტიპის სკოლის შენობა,სადაც იქნება ადაპტირებული გარემო და ყველა მოსწავლეს ე</w:t>
      </w:r>
      <w:r w:rsidR="009459D8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ქ</w:t>
      </w:r>
      <w:r w:rsidR="00CB76CE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ნება საშუალება  გამოავლინოის საკუთარი შესაძლებლობები</w:t>
      </w:r>
      <w:r w:rsidR="009459D8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.</w:t>
      </w:r>
      <w:r w:rsidR="009A55BD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ამჟამად </w:t>
      </w:r>
      <w:r w:rsidR="00CB76CE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მიმდინარეოს შიდასარემონტო სამუშაოები</w:t>
      </w:r>
      <w:r w:rsidR="00427436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, </w:t>
      </w:r>
      <w:r w:rsidR="009A55BD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იმედია ახალ სასწავლო წელს სასწავლო პროცეს დავიწყებთ ახალ სკოლაში,</w:t>
      </w:r>
      <w:r w:rsidR="00427436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 რა</w:t>
      </w:r>
      <w:r w:rsidR="009A55BD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</w:t>
      </w:r>
      <w:r w:rsidR="00427436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თქმა</w:t>
      </w:r>
      <w:r w:rsidR="009A55BD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</w:t>
      </w:r>
      <w:r w:rsidR="00427436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უნდა  ახალ შენობაში გათვალისწინებული</w:t>
      </w:r>
      <w:r w:rsidR="009459D8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ა</w:t>
      </w:r>
      <w:r w:rsidR="00427436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 ახალი სივრცე სკოლის ბიბლიოთეკისათვის,</w:t>
      </w:r>
      <w:r w:rsidR="009459D8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სკოლის მოსწავლეები კომფრორტულად იგრძნობენ თავს.</w:t>
      </w:r>
    </w:p>
    <w:p w14:paraId="4E28F420" w14:textId="5BEF7F09" w:rsidR="00427436" w:rsidRPr="00C55220" w:rsidRDefault="00427436" w:rsidP="00C55220">
      <w:pPr>
        <w:spacing w:after="0"/>
        <w:rPr>
          <w:rFonts w:ascii="Sylfaen" w:eastAsia="Times New Roman" w:hAnsi="Sylfaen" w:cs="Sylfaen"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 </w:t>
      </w:r>
      <w:r w:rsidR="00DA0E3F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9.</w:t>
      </w:r>
      <w:r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სკოლის ბიბლიოთეკ</w:t>
      </w:r>
      <w:r w:rsidR="00093C8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ამ </w:t>
      </w:r>
      <w:r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ფუნ</w:t>
      </w:r>
      <w:r w:rsidR="00093C8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ქცია</w:t>
      </w:r>
      <w:r w:rsidR="00F476D0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,</w:t>
      </w:r>
      <w:r w:rsidR="00093C8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რომ არ დაკარგოს და მომავალი თაობა მარტო ინტერნეტ</w:t>
      </w:r>
      <w:r w:rsidR="008520E3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რესურსზე</w:t>
      </w:r>
      <w:r w:rsidR="00093C8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არ იყოს დამოკიდებულ-მიჯაჭვული, ამ საქმეში</w:t>
      </w:r>
      <w:r w:rsidR="009A55BD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</w:t>
      </w:r>
      <w:r w:rsidR="0086379E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მხოლოდ </w:t>
      </w:r>
      <w:r w:rsidR="00093C8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ბიბლიოთეკარი ვერ იტყვის თავის სიტყვას, </w:t>
      </w:r>
      <w:r w:rsidR="009A55BD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სკოლამ უნდა შეუქმნას პიორობები</w:t>
      </w:r>
      <w:r w:rsidR="00F476D0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,</w:t>
      </w:r>
      <w:r w:rsidR="009A55BD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მოახდინოს გადახალისება წიგნადი ფონდის</w:t>
      </w:r>
      <w:r w:rsidR="00F476D0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,</w:t>
      </w:r>
      <w:r w:rsidR="009A55BD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მიმზიდველი უნდა გახადოს მოსწავლეებისათვის</w:t>
      </w:r>
      <w:r w:rsidR="00F476D0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,</w:t>
      </w:r>
      <w:r w:rsidR="009A55BD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დაგეგმოს ღონისძიებები,მაგალითად </w:t>
      </w:r>
      <w:r w:rsidR="0086379E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ცალკეული საგნების </w:t>
      </w:r>
      <w:r w:rsidR="00093C8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პედაგოგ</w:t>
      </w:r>
      <w:r w:rsidR="0086379E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ებმა ,</w:t>
      </w:r>
      <w:r w:rsidR="00093C8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</w:t>
      </w:r>
      <w:r w:rsidR="0086379E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თუნდაც ერთმა პედაგოგმა  მთელი სასწავლო წლის განმავლობაში  3 კლასგარეშე ღონისძიება</w:t>
      </w:r>
      <w:r w:rsidR="00F476D0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,</w:t>
      </w:r>
      <w:r w:rsidR="0086379E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რომ დაგეგმოს და მოსწავლეებ</w:t>
      </w:r>
      <w:r w:rsidR="00F476D0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ი ჩართოს ღონისძიების სამზადისში რესურსად</w:t>
      </w:r>
      <w:r w:rsidR="0086379E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გამოიყენონ ბიბლიოთ</w:t>
      </w:r>
      <w:r w:rsidR="008520E3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ე</w:t>
      </w:r>
      <w:r w:rsidR="0086379E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კაში არსებული</w:t>
      </w:r>
      <w:r w:rsidR="008520E3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ლიტერატურა, ვფიქრობ ბავშვები აღარ მიატოვებენ წიგნების კითხვას</w:t>
      </w:r>
    </w:p>
    <w:p w14:paraId="55B7C499" w14:textId="77777777" w:rsidR="00DA0E3F" w:rsidRDefault="00C55220" w:rsidP="00C55220">
      <w:pPr>
        <w:spacing w:after="0"/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</w:pP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>   </w:t>
      </w:r>
      <w:r w:rsidR="00DA0E3F"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 xml:space="preserve">  </w:t>
      </w:r>
    </w:p>
    <w:p w14:paraId="4AB79F68" w14:textId="71AF2ED5" w:rsidR="00DA0E3F" w:rsidRDefault="00DA0E3F" w:rsidP="00C55220">
      <w:pPr>
        <w:spacing w:after="0"/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lastRenderedPageBreak/>
        <w:t xml:space="preserve">                          </w:t>
      </w:r>
      <w:r w:rsidR="00F476D0"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>სსიპ.ნადიმ ართმელაძის სახელობის ხულოს მუნიციპალიტეტის სოფელ ბეღლეთის სჯარო სკოლის დირექტორის მ/შ    რამაზ ლომიძე</w:t>
      </w:r>
    </w:p>
    <w:p w14:paraId="61FFDF98" w14:textId="28C41E7C" w:rsidR="00DA0E3F" w:rsidRDefault="00DA0E3F" w:rsidP="00C55220">
      <w:pPr>
        <w:spacing w:after="0"/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 xml:space="preserve">                                                                   </w:t>
      </w:r>
    </w:p>
    <w:p w14:paraId="06D24AB3" w14:textId="09807AEB" w:rsidR="00DA0E3F" w:rsidRDefault="00DA0E3F" w:rsidP="00C55220">
      <w:pPr>
        <w:spacing w:after="0"/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 xml:space="preserve">                                                                                                                                        5</w:t>
      </w:r>
      <w:r w:rsidR="00F476D0"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>77150107.</w:t>
      </w:r>
    </w:p>
    <w:p w14:paraId="13A16C75" w14:textId="77777777" w:rsidR="00DA0E3F" w:rsidRPr="00C55220" w:rsidRDefault="00DA0E3F" w:rsidP="00C55220">
      <w:pPr>
        <w:spacing w:after="0"/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</w:pPr>
    </w:p>
    <w:p w14:paraId="5BC3E2A0" w14:textId="77777777" w:rsidR="00C55220" w:rsidRPr="00C55220" w:rsidRDefault="00C55220" w:rsidP="00C55220">
      <w:pPr>
        <w:spacing w:after="0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>     </w:t>
      </w:r>
    </w:p>
    <w:p w14:paraId="04D9FCF4" w14:textId="77777777" w:rsidR="00C55220" w:rsidRPr="00C55220" w:rsidRDefault="00C55220" w:rsidP="00C55220">
      <w:pPr>
        <w:spacing w:after="0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>   </w:t>
      </w:r>
    </w:p>
    <w:p w14:paraId="4AD1ECF8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A1"/>
    <w:rsid w:val="00093C89"/>
    <w:rsid w:val="001012BA"/>
    <w:rsid w:val="001952C6"/>
    <w:rsid w:val="00325907"/>
    <w:rsid w:val="00345074"/>
    <w:rsid w:val="003579B1"/>
    <w:rsid w:val="00427436"/>
    <w:rsid w:val="0045424F"/>
    <w:rsid w:val="004A7095"/>
    <w:rsid w:val="006C0B77"/>
    <w:rsid w:val="007B37A1"/>
    <w:rsid w:val="008242FF"/>
    <w:rsid w:val="008520E3"/>
    <w:rsid w:val="0086379E"/>
    <w:rsid w:val="00870751"/>
    <w:rsid w:val="00922C48"/>
    <w:rsid w:val="009459D8"/>
    <w:rsid w:val="009820DD"/>
    <w:rsid w:val="009A55BD"/>
    <w:rsid w:val="00A453FF"/>
    <w:rsid w:val="00B915B7"/>
    <w:rsid w:val="00BD5395"/>
    <w:rsid w:val="00C210DA"/>
    <w:rsid w:val="00C55220"/>
    <w:rsid w:val="00CB76CE"/>
    <w:rsid w:val="00D40940"/>
    <w:rsid w:val="00DA0E3F"/>
    <w:rsid w:val="00EA59DF"/>
    <w:rsid w:val="00EE4070"/>
    <w:rsid w:val="00F12C76"/>
    <w:rsid w:val="00F4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56E2E"/>
  <w15:chartTrackingRefBased/>
  <w15:docId w15:val="{385168B2-A10F-4F28-A778-4C042FBC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geladze.naira</dc:creator>
  <cp:keywords/>
  <dc:description/>
  <cp:lastModifiedBy>EMIS</cp:lastModifiedBy>
  <cp:revision>2</cp:revision>
  <dcterms:created xsi:type="dcterms:W3CDTF">2022-07-01T12:43:00Z</dcterms:created>
  <dcterms:modified xsi:type="dcterms:W3CDTF">2022-07-01T12:43:00Z</dcterms:modified>
</cp:coreProperties>
</file>