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8090" w14:textId="0142281F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როგორია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ინფრასტრუქტურა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და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მატერიალურტექნიკური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ბაზა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აკმაყოფილებს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თუ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არა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სწავლა-სწავლების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პროცესისათვის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აუცილებელ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მოთხოვნებს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24A4FC3D" w14:textId="6532C4EE" w:rsidR="00613377" w:rsidRPr="00BF3B3F" w:rsidRDefault="00613377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სკოლის ბიბლიოთეკის ინფრასტრუქტურა და მატერიალურ-ტექნიკური ბაზა ნაწილობრივ აკმაყოფილებს სწავლა-სწავლების პროცესისთვის აუცილებელ მოთხოვნებს. </w:t>
      </w:r>
    </w:p>
    <w:p w14:paraId="686D8786" w14:textId="6EB44188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როგორია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წიგნადი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ფონდი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რამდენად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პასუხობს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თანამედროვე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მოთხოვნებს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2CA27020" w14:textId="7FA24FBC" w:rsidR="00613377" w:rsidRPr="00BF3B3F" w:rsidRDefault="00613377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სკოლის წიგნადი ფონდი მოიცავს </w:t>
      </w:r>
      <w:r w:rsidR="003270F2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4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000-მდე </w:t>
      </w:r>
      <w:r w:rsidR="004C772E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მხატვრულსა თუ სამეცნიერო ეგზემპლარს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, </w:t>
      </w:r>
      <w:r w:rsidR="004C772E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რომლებიც ნაწილობრივ პასუხობს თანამედროვე მოთხოვნებს.</w:t>
      </w:r>
    </w:p>
    <w:p w14:paraId="4CF517F0" w14:textId="4ED860C3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რამდენად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არის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ელექტრონულ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წიგნებთან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წვდომის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შესაძლებლობა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7A9C077E" w14:textId="13DD405C" w:rsidR="004C772E" w:rsidRPr="00BF3B3F" w:rsidRDefault="004C772E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სკოლას არ აქვს ელექტრონულ წიგნებთან წვდომის საშუალება.</w:t>
      </w:r>
    </w:p>
    <w:p w14:paraId="71A4407B" w14:textId="7E44B083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გთხოვთ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მოგვაწოდოთ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ინფორმაცი</w:t>
      </w:r>
      <w:bookmarkStart w:id="0" w:name="_GoBack"/>
      <w:bookmarkEnd w:id="0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დასაქმებული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ბიბლიოთეკარების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კვალიფიკაციის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შესახებ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14:paraId="1334B2C4" w14:textId="27A38890" w:rsidR="00821216" w:rsidRPr="00BF3B3F" w:rsidRDefault="00821216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ბიბლიოთეკარის მოვალეობას შტატის არარსებობის გამო ასრულებს საქმისმწარმოებელი </w:t>
      </w:r>
      <w:r w:rsidR="003270F2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თამილა შოთა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ძე. ის მოთხოვნისამებრ პერიოდულად ღებულობს შესაბამის ტრენინგებში მონაწილეობას.</w:t>
      </w:r>
    </w:p>
    <w:p w14:paraId="5172991E" w14:textId="67BABEA0" w:rsidR="000B7F23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გთხოვთ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დაურთოთ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წლის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სტატისტიკა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4D90BA8A" w14:textId="637A6193" w:rsidR="000B7F23" w:rsidRPr="00BF3B3F" w:rsidRDefault="0061337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ა) </w:t>
      </w:r>
      <w:proofErr w:type="gramStart"/>
      <w:r w:rsidR="000B7F23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>ამ</w:t>
      </w:r>
      <w:r w:rsidR="003270F2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>ჟ</w:t>
      </w:r>
      <w:r w:rsidR="000B7F23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>ამად</w:t>
      </w:r>
      <w:proofErr w:type="gramEnd"/>
      <w:r w:rsidR="000B7F23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ბიბლიოთეკით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მოსწავლეთა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სარგებლობის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თაობაზე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14:paraId="35F0CE83" w14:textId="30C9F5B0" w:rsidR="000B7F23" w:rsidRPr="00BF3B3F" w:rsidRDefault="000B7F23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სკოლის ბიბლიოთეკით სარგებლობს </w:t>
      </w:r>
      <w:r w:rsidR="005F289C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თითქმის ყველა 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მოსწავლე.</w:t>
      </w:r>
    </w:p>
    <w:p w14:paraId="78805E8E" w14:textId="1ACCCBD0" w:rsidR="000B7F23" w:rsidRPr="00BF3B3F" w:rsidRDefault="0061337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ბ) </w:t>
      </w: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რომელი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კლასების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მოსწავლეები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სარგებლობენ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ძირითადად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ბიბლიოთეკით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; </w:t>
      </w:r>
    </w:p>
    <w:p w14:paraId="3DB3A588" w14:textId="457FFA59" w:rsidR="000B7F23" w:rsidRPr="00BF3B3F" w:rsidRDefault="000B7F23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ბიბლიოთეკით  სარგებლობენ</w:t>
      </w:r>
      <w:r w:rsidR="002624F7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 აქტიური მკითხველები სხვადასხვა კლასიდან.</w:t>
      </w:r>
    </w:p>
    <w:p w14:paraId="0EEBCC11" w14:textId="4BD32632" w:rsidR="000B7F23" w:rsidRPr="00BF3B3F" w:rsidRDefault="0061337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გ) </w:t>
      </w: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მოთხოვნადია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მხატვრული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თუ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თემატური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ლიტერატურა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? </w:t>
      </w:r>
    </w:p>
    <w:p w14:paraId="66FB43BA" w14:textId="2616360B" w:rsidR="002624F7" w:rsidRPr="00BF3B3F" w:rsidRDefault="002624F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შედარებით მოთხოვნადია მხატვრული ლიტერატურა.</w:t>
      </w:r>
    </w:p>
    <w:p w14:paraId="454A96E9" w14:textId="11A643DC" w:rsidR="00613377" w:rsidRPr="00BF3B3F" w:rsidRDefault="0061337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დ)</w:t>
      </w:r>
      <w:r w:rsidR="005F289C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 xml:space="preserve"> </w:t>
      </w: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ინფორმაცია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წიგნადი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ფონდის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განახლება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შევსების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თაობაზე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14:paraId="633A1BCD" w14:textId="2934C68E" w:rsidR="000B7F23" w:rsidRPr="00BF3B3F" w:rsidRDefault="002624F7" w:rsidP="00BF3B3F">
      <w:pPr>
        <w:pStyle w:val="a3"/>
        <w:tabs>
          <w:tab w:val="left" w:pos="567"/>
        </w:tabs>
        <w:spacing w:before="45" w:beforeAutospacing="0" w:after="45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ბოლო ათი წლის განმავლობაში სკოლამ საკუთარი სახსრებით მცირედით განაახლა წიგნადი ფონდი როგორც მხატვრული, ასევე სამეცნიერო ლიტერატურით.</w:t>
      </w:r>
    </w:p>
    <w:p w14:paraId="598C3598" w14:textId="7B2AFA4D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სახით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მონაწილეობენ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სწავლა-სწავლების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პროცესში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6E09E8AA" w14:textId="77777777" w:rsidR="00BF3B3F" w:rsidRPr="00BF3B3F" w:rsidRDefault="00BF3B3F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სასკოლო ბიბლიოთეკა მოსწავლეებს აწვდის სასწავლო სახელმძღვანელოებს და ასევე კლასგარეშე წიგნებს, მოსწავლეები საშინაო დავალებების შესასრულებლად იყენებენ ბიბლიოთეკას. სკოლის ბიბლიოთეკა მოსწავლეებს და ასევე მასწავლებლებსაც  აწვდის სწავლა/სწავლებისთვის შესაბამის რესურსებს. ბიბლიოთეკა  ჩართულია სასწავლო პროცესში გათვალისწინებულ ყველა ღონისძიებაში.</w:t>
      </w:r>
    </w:p>
    <w:p w14:paraId="72F0F6F6" w14:textId="0D2FC051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ტიპის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მხარდაჭერას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უწევს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სახელმწიფო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ადგილობრივი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ცენტრალური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ხელისუფლება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DC39F7" w:rsidRPr="00BF3B3F">
        <w:rPr>
          <w:rFonts w:asciiTheme="minorHAnsi" w:hAnsiTheme="minorHAnsi" w:cstheme="minorHAnsi"/>
          <w:b/>
          <w:color w:val="000000"/>
          <w:sz w:val="22"/>
          <w:szCs w:val="22"/>
          <w:lang w:val="ka-GE"/>
        </w:rPr>
        <w:t xml:space="preserve">    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602C8768" w14:textId="77777777" w:rsidR="00BF3B3F" w:rsidRPr="00BF3B3F" w:rsidRDefault="00BF3B3F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სახელმწიფო სკოლის ბიბლიოთეკას აწვდის სახელმძღვანელოებს  კლასების მიხედვით.</w:t>
      </w:r>
    </w:p>
    <w:p w14:paraId="213F270B" w14:textId="27538437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თქვენი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აზრით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ტიპის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მხარდაჭერაა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საჭირო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სახელმწიფოს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მხრიდან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ბიბლიოთეკებში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არსებული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ხარვეზების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აღმოსაფხვრელად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66E87357" w14:textId="27635807" w:rsidR="00DC39F7" w:rsidRPr="00BF3B3F" w:rsidRDefault="00EB58C3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ჩვენი აზრით, სასურველია სახელმწიფომ საკუთარ თავზე აიღოს სკოლის ბიბლიოთეკების </w:t>
      </w:r>
      <w:r w:rsidR="003C5634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მოძველებული 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წიგნადი ფონდების განახლების საკითხი</w:t>
      </w:r>
      <w:r w:rsidR="003C5634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, რადგან ხშირად სკოლის ბიუჯეტი არაა საკმარისი საჭირო ლიტერატურის შესაძენად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.</w:t>
      </w:r>
      <w:r w:rsidR="003C5634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 </w:t>
      </w:r>
      <w:r w:rsidR="00BF3B3F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სასურველია წიგნადი ფონდის რაოდენობის შესაბამისად სკოლაში იყოს ბიბლიოთეკის საშტატო ერთეული.</w:t>
      </w:r>
    </w:p>
    <w:p w14:paraId="0EC98539" w14:textId="0FD6C96B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რა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სახის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ახალი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სტანდარტების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დანერგვას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მიიჩნევთ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საჭიროდ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ბიბლიოთეკებთან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მიმართებაში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05367171" w14:textId="4F6FF4D7" w:rsidR="003C5634" w:rsidRPr="00BF3B3F" w:rsidRDefault="003C5634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სასკოლო ბიბლიოთეკები უნდა გახდეს სასკოლო ცხოვრების აქტიური შემადგენელი ნაწილი და სკოლის  შემეცნებითი და კულტურული საქმიანობის ხელშემწყობი და ინიციატორი. </w:t>
      </w:r>
    </w:p>
    <w:p w14:paraId="6408A655" w14:textId="5FEC85D3" w:rsidR="00613377" w:rsidRPr="00BF3B3F" w:rsidRDefault="00613377" w:rsidP="00BF3B3F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45" w:beforeAutospacing="0" w:after="45" w:afterAutospacing="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proofErr w:type="gram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როგორ</w:t>
      </w:r>
      <w:proofErr w:type="spellEnd"/>
      <w:proofErr w:type="gram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გესახებათ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სასკოლო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ბიბლიოთეკების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შემდგომი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განვითარების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პერსპექტივა</w:t>
      </w:r>
      <w:proofErr w:type="spellEnd"/>
      <w:r w:rsidRPr="00BF3B3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492E0F2F" w14:textId="1C12E11D" w:rsidR="003C5634" w:rsidRPr="00BF3B3F" w:rsidRDefault="003C5634" w:rsidP="00BF3B3F">
      <w:pPr>
        <w:pStyle w:val="a3"/>
        <w:tabs>
          <w:tab w:val="left" w:pos="0"/>
        </w:tabs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როგორც ზემოთ აღვნიშნეთ, მომა</w:t>
      </w:r>
      <w:r w:rsidR="000B7F23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ვლის</w:t>
      </w:r>
      <w:r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 ბიბლიოთეკა უნდა იყოს </w:t>
      </w:r>
      <w:r w:rsidR="000B7F23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სასკოლო ცხოვრების აქტიური შემადგენელი ნაწილი და სკოლის  შემეცნებითი და კულტურული საქმიანობის ხელშემწყობი და ინიციატორი. აღჭურვილი უნდა იყოს თანამედროვე მოთხოვნების შესაბამისი მრავალფეროვანი მატერიალური</w:t>
      </w:r>
      <w:r w:rsidR="00333D6F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 </w:t>
      </w:r>
      <w:r w:rsidR="000B7F23" w:rsidRPr="00BF3B3F">
        <w:rPr>
          <w:rFonts w:asciiTheme="minorHAnsi" w:hAnsiTheme="minorHAnsi" w:cstheme="minorHAnsi"/>
          <w:color w:val="000000"/>
          <w:sz w:val="22"/>
          <w:szCs w:val="22"/>
          <w:lang w:val="ka-GE"/>
        </w:rPr>
        <w:t>თუ ელექტრონული წიგნადი ფონდით და ამ პროცესში აქტიურ მონაწილეობას უნდა იღებდეს სახელმწიფო. ბიბლიოთეკები უნდა თანამშრომლობდნენ ცნობილ ადამიანებთან, კულტურულ მოღვაწეებთან, მართავდნენ შეხვედრებს მათთან.</w:t>
      </w:r>
    </w:p>
    <w:p w14:paraId="1C232039" w14:textId="77777777" w:rsidR="00970189" w:rsidRPr="00BF3B3F" w:rsidRDefault="00970189" w:rsidP="00BF3B3F">
      <w:pPr>
        <w:tabs>
          <w:tab w:val="left" w:pos="0"/>
        </w:tabs>
        <w:jc w:val="both"/>
        <w:rPr>
          <w:rFonts w:cstheme="minorHAnsi"/>
          <w:lang w:val="ka-GE"/>
        </w:rPr>
      </w:pPr>
    </w:p>
    <w:sectPr w:rsidR="00970189" w:rsidRPr="00BF3B3F" w:rsidSect="005F289C">
      <w:pgSz w:w="12240" w:h="15840"/>
      <w:pgMar w:top="426" w:right="900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7E6"/>
    <w:multiLevelType w:val="hybridMultilevel"/>
    <w:tmpl w:val="1D825902"/>
    <w:lvl w:ilvl="0" w:tplc="6E38EF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FFA3CEB"/>
    <w:multiLevelType w:val="hybridMultilevel"/>
    <w:tmpl w:val="51384258"/>
    <w:lvl w:ilvl="0" w:tplc="57DE5A8E">
      <w:start w:val="6"/>
      <w:numFmt w:val="decimal"/>
      <w:lvlText w:val="%1."/>
      <w:lvlJc w:val="left"/>
      <w:pPr>
        <w:ind w:left="45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9"/>
    <w:rsid w:val="000B7F23"/>
    <w:rsid w:val="002624F7"/>
    <w:rsid w:val="003270F2"/>
    <w:rsid w:val="00333D6F"/>
    <w:rsid w:val="00382A9B"/>
    <w:rsid w:val="003C5634"/>
    <w:rsid w:val="004C772E"/>
    <w:rsid w:val="00561F76"/>
    <w:rsid w:val="005F289C"/>
    <w:rsid w:val="00613377"/>
    <w:rsid w:val="00821216"/>
    <w:rsid w:val="00970189"/>
    <w:rsid w:val="009D1F48"/>
    <w:rsid w:val="00BF3B3F"/>
    <w:rsid w:val="00DC39F7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AD2kolotauri</dc:creator>
  <cp:keywords/>
  <dc:description/>
  <cp:lastModifiedBy>Temuri</cp:lastModifiedBy>
  <cp:revision>5</cp:revision>
  <dcterms:created xsi:type="dcterms:W3CDTF">2022-06-20T05:39:00Z</dcterms:created>
  <dcterms:modified xsi:type="dcterms:W3CDTF">2022-06-27T18:14:00Z</dcterms:modified>
</cp:coreProperties>
</file>