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711" w:rsidRDefault="00073490" w:rsidP="00A95D1F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ბიბლიოთეკის ინფრასტრუქტურ</w:t>
      </w:r>
      <w:r>
        <w:rPr>
          <w:rFonts w:ascii="Sylfaen" w:hAnsi="Sylfaen"/>
          <w:sz w:val="28"/>
          <w:szCs w:val="28"/>
          <w:lang w:val="ka-GE"/>
        </w:rPr>
        <w:t>ა საშუალებას იძლევა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A95D1F">
        <w:rPr>
          <w:rFonts w:ascii="Sylfaen" w:hAnsi="Sylfaen"/>
          <w:sz w:val="28"/>
          <w:szCs w:val="28"/>
          <w:lang w:val="ka-GE"/>
        </w:rPr>
        <w:t>სწავლა-სწავლების პროცესი</w:t>
      </w:r>
      <w:r>
        <w:rPr>
          <w:rFonts w:ascii="Sylfaen" w:hAnsi="Sylfaen"/>
          <w:sz w:val="28"/>
          <w:szCs w:val="28"/>
          <w:lang w:val="ka-GE"/>
        </w:rPr>
        <w:t>ს</w:t>
      </w:r>
      <w:r w:rsidR="00A95D1F">
        <w:rPr>
          <w:rFonts w:ascii="Sylfaen" w:hAnsi="Sylfaen"/>
          <w:sz w:val="28"/>
          <w:szCs w:val="28"/>
          <w:lang w:val="ka-GE"/>
        </w:rPr>
        <w:t xml:space="preserve"> ეფექტურად</w:t>
      </w:r>
      <w:r w:rsidR="006357BC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ka-GE"/>
        </w:rPr>
        <w:t>წარმართვისათვის.</w:t>
      </w:r>
      <w:r>
        <w:rPr>
          <w:rFonts w:ascii="Sylfaen" w:hAnsi="Sylfaen"/>
          <w:sz w:val="28"/>
          <w:szCs w:val="28"/>
          <w:lang w:val="ka-GE"/>
        </w:rPr>
        <w:t>სასწავლო</w:t>
      </w:r>
      <w:proofErr w:type="spellEnd"/>
      <w:r>
        <w:rPr>
          <w:rFonts w:ascii="Sylfaen" w:hAnsi="Sylfaen"/>
          <w:sz w:val="28"/>
          <w:szCs w:val="28"/>
          <w:lang w:val="ka-GE"/>
        </w:rPr>
        <w:t xml:space="preserve"> გარემო მოსწავლეებისთვის  საინტერესოა, კომფორტულია და ინოვაციურია,  ბიბლიოთეკაში არის ავეჯი განახლებული, მაგიდა, სკამები, პრეზენტაციების კუთხე, სადაც მოსწავლეები და მასწავლებლები ატარებენ საინტერესო საკლასო თუ კლასგარეშე აქტივობებს. </w:t>
      </w:r>
      <w:r w:rsidR="00A95D1F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თუმცა </w:t>
      </w:r>
      <w:r w:rsidR="00A95D1F">
        <w:rPr>
          <w:rFonts w:ascii="Sylfaen" w:hAnsi="Sylfaen"/>
          <w:sz w:val="28"/>
          <w:szCs w:val="28"/>
          <w:lang w:val="ka-GE"/>
        </w:rPr>
        <w:t xml:space="preserve">ბიბლიოთეკაში </w:t>
      </w:r>
      <w:r>
        <w:rPr>
          <w:rFonts w:ascii="Sylfaen" w:hAnsi="Sylfaen"/>
          <w:sz w:val="28"/>
          <w:szCs w:val="28"/>
          <w:lang w:val="ka-GE"/>
        </w:rPr>
        <w:t xml:space="preserve">არ გვაქვს </w:t>
      </w:r>
      <w:r w:rsidR="00A95D1F">
        <w:rPr>
          <w:rFonts w:ascii="Sylfaen" w:hAnsi="Sylfaen"/>
          <w:sz w:val="28"/>
          <w:szCs w:val="28"/>
          <w:lang w:val="ka-GE"/>
        </w:rPr>
        <w:t>კომპიუტერი და პროექტორი.</w:t>
      </w:r>
    </w:p>
    <w:p w:rsidR="00A95D1F" w:rsidRDefault="00F875CA" w:rsidP="00A95D1F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სკოლის ბიუჯეტი ყოველწლიურად </w:t>
      </w:r>
      <w:proofErr w:type="spellStart"/>
      <w:r>
        <w:rPr>
          <w:rFonts w:ascii="Sylfaen" w:hAnsi="Sylfaen"/>
          <w:sz w:val="28"/>
          <w:szCs w:val="28"/>
          <w:lang w:val="ka-GE"/>
        </w:rPr>
        <w:t>ანახლებს</w:t>
      </w:r>
      <w:proofErr w:type="spellEnd"/>
      <w:r>
        <w:rPr>
          <w:rFonts w:ascii="Sylfaen" w:hAnsi="Sylfaen"/>
          <w:sz w:val="28"/>
          <w:szCs w:val="28"/>
          <w:lang w:val="ka-GE"/>
        </w:rPr>
        <w:t xml:space="preserve"> წიგნად ფონდს</w:t>
      </w:r>
      <w:r w:rsidR="006357BC">
        <w:rPr>
          <w:rFonts w:ascii="Sylfaen" w:hAnsi="Sylfaen"/>
          <w:sz w:val="28"/>
          <w:szCs w:val="28"/>
          <w:lang w:val="ka-GE"/>
        </w:rPr>
        <w:t xml:space="preserve">. </w:t>
      </w:r>
    </w:p>
    <w:p w:rsidR="00F875CA" w:rsidRDefault="00073490" w:rsidP="00A95D1F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დავიწყეთ ბიბლიოთეკის განახლება</w:t>
      </w:r>
      <w:r w:rsidR="006357BC">
        <w:rPr>
          <w:rFonts w:ascii="Sylfaen" w:hAnsi="Sylfaen"/>
          <w:sz w:val="28"/>
          <w:szCs w:val="28"/>
          <w:lang w:val="ka-GE"/>
        </w:rPr>
        <w:t xml:space="preserve"> ელექტრონული წიგნები</w:t>
      </w:r>
      <w:r>
        <w:rPr>
          <w:rFonts w:ascii="Sylfaen" w:hAnsi="Sylfaen"/>
          <w:sz w:val="28"/>
          <w:szCs w:val="28"/>
          <w:lang w:val="ka-GE"/>
        </w:rPr>
        <w:t>თ</w:t>
      </w:r>
      <w:r w:rsidR="006357BC">
        <w:rPr>
          <w:rFonts w:ascii="Sylfaen" w:hAnsi="Sylfaen"/>
          <w:sz w:val="28"/>
          <w:szCs w:val="28"/>
          <w:lang w:val="ka-GE"/>
        </w:rPr>
        <w:t>.</w:t>
      </w:r>
    </w:p>
    <w:p w:rsidR="00F875CA" w:rsidRDefault="00F875CA" w:rsidP="00A95D1F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პროფესიით ბიბლიოთეკარი.</w:t>
      </w:r>
    </w:p>
    <w:p w:rsidR="00F875CA" w:rsidRDefault="00F875CA" w:rsidP="00A95D1F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ა) მოსწავლეები საშუალო სიხშირით სარგებლობენ ბიბლიოთეკის მომსახურებით. </w:t>
      </w:r>
    </w:p>
    <w:p w:rsidR="00F875CA" w:rsidRDefault="00F875CA" w:rsidP="00F875CA">
      <w:pPr>
        <w:pStyle w:val="ListParagrap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ბ) დაწყებითი და საშუალო კლასის მოსწავლეები უფრო მეტად სარგებლობენ ბიბლიოთეკით.</w:t>
      </w:r>
    </w:p>
    <w:p w:rsidR="00F875CA" w:rsidRDefault="00F875CA" w:rsidP="00F875CA">
      <w:pPr>
        <w:pStyle w:val="ListParagrap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გ) ბავშვები კითხულობენ უფრო მეტად მხატვრულ ლიტერატურას</w:t>
      </w:r>
      <w:r w:rsidR="006357BC">
        <w:rPr>
          <w:rFonts w:ascii="Sylfaen" w:hAnsi="Sylfaen"/>
          <w:sz w:val="28"/>
          <w:szCs w:val="28"/>
          <w:lang w:val="ka-GE"/>
        </w:rPr>
        <w:t xml:space="preserve"> ნაწილი კი თემატურს.</w:t>
      </w:r>
    </w:p>
    <w:p w:rsidR="00F875CA" w:rsidRDefault="00F875CA" w:rsidP="00F875CA">
      <w:pPr>
        <w:pStyle w:val="ListParagrap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დ) </w:t>
      </w:r>
      <w:r w:rsidR="00AB6847">
        <w:rPr>
          <w:rFonts w:ascii="Sylfaen" w:hAnsi="Sylfaen"/>
          <w:sz w:val="28"/>
          <w:szCs w:val="28"/>
          <w:lang w:val="ka-GE"/>
        </w:rPr>
        <w:t>ბიბლიოთეკა ყოველწლიურად ივსება განახლებული წიგნადი ფონდით</w:t>
      </w:r>
      <w:r w:rsidR="006357BC">
        <w:rPr>
          <w:rFonts w:ascii="Sylfaen" w:hAnsi="Sylfaen"/>
          <w:sz w:val="28"/>
          <w:szCs w:val="28"/>
          <w:lang w:val="ka-GE"/>
        </w:rPr>
        <w:t>.</w:t>
      </w:r>
      <w:r w:rsidR="00AB6847">
        <w:rPr>
          <w:rFonts w:ascii="Sylfaen" w:hAnsi="Sylfaen"/>
          <w:sz w:val="28"/>
          <w:szCs w:val="28"/>
          <w:lang w:val="ka-GE"/>
        </w:rPr>
        <w:t xml:space="preserve"> </w:t>
      </w:r>
    </w:p>
    <w:p w:rsidR="0034222F" w:rsidRPr="0034222F" w:rsidRDefault="0034222F" w:rsidP="0034222F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>მასწავლებლები  ბიბლიოთეკართან კომუნიკაციით აყალიბებენ კითხვის წრეებს, სადაც მოსწავლეები სწავლა-სწავლების პროცესში ერთვებიან, ასევე ტარდება ლიტერატურული კითხვის მარათონიც ყოველ წელს.</w:t>
      </w:r>
    </w:p>
    <w:p w:rsidR="0034222F" w:rsidRPr="0034222F" w:rsidRDefault="0034222F" w:rsidP="0034222F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>ბიბლიოთეკას  აქვს მდიდარი რესურსი სკოლა საკუთარი ხარჯებით ივსებს</w:t>
      </w:r>
      <w:r w:rsidR="0088436F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 ბიბლიოთეკას.</w:t>
      </w:r>
    </w:p>
    <w:p w:rsidR="0034222F" w:rsidRPr="0034222F" w:rsidRDefault="0034222F" w:rsidP="0034222F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>მონიტორინგი არის საჭირო, რომ მოხდეს ხარვეზების აღმოფხვრა.</w:t>
      </w:r>
    </w:p>
    <w:p w:rsidR="0034222F" w:rsidRPr="005406C1" w:rsidRDefault="005406C1" w:rsidP="0034222F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>გამოჩენილი მწერლების მოწვევა, კრიტიკოსების, პოეტების. გა</w:t>
      </w:r>
      <w:r w:rsidR="0088436F">
        <w:rPr>
          <w:rFonts w:ascii="Sylfaen" w:hAnsi="Sylfaen"/>
          <w:sz w:val="28"/>
          <w:szCs w:val="28"/>
          <w:lang w:val="ka-GE"/>
        </w:rPr>
        <w:t>ნ</w:t>
      </w:r>
      <w:bookmarkStart w:id="0" w:name="_GoBack"/>
      <w:bookmarkEnd w:id="0"/>
      <w:r>
        <w:rPr>
          <w:rFonts w:ascii="Sylfaen" w:hAnsi="Sylfaen"/>
          <w:sz w:val="28"/>
          <w:szCs w:val="28"/>
          <w:lang w:val="ka-GE"/>
        </w:rPr>
        <w:t>ხილვა მათი ნაწარმოებების, დისკუსია ანალიზი და ამ ყოველივეს გაშუქება მედიაში.</w:t>
      </w:r>
    </w:p>
    <w:p w:rsidR="005406C1" w:rsidRPr="0034222F" w:rsidRDefault="005406C1" w:rsidP="0034222F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>ელექტრონული ბიბლიოთეკაც შეიქმნას და სრულად შეივსოს დისკებითა და სათანადოდ აღჭურვილი კომპიუტერითა და გარემოთი.</w:t>
      </w:r>
    </w:p>
    <w:sectPr w:rsidR="005406C1" w:rsidRPr="00342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46E13"/>
    <w:multiLevelType w:val="hybridMultilevel"/>
    <w:tmpl w:val="9BBE6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63D"/>
    <w:rsid w:val="00073490"/>
    <w:rsid w:val="0034222F"/>
    <w:rsid w:val="005406C1"/>
    <w:rsid w:val="005A2D37"/>
    <w:rsid w:val="006357BC"/>
    <w:rsid w:val="0073263D"/>
    <w:rsid w:val="0088436F"/>
    <w:rsid w:val="009A6E59"/>
    <w:rsid w:val="00A95D1F"/>
    <w:rsid w:val="00AB6847"/>
    <w:rsid w:val="00DC1802"/>
    <w:rsid w:val="00F8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234A"/>
  <w15:chartTrackingRefBased/>
  <w15:docId w15:val="{07CCB36F-0085-4B0D-9E17-EC02B407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D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</dc:creator>
  <cp:keywords/>
  <dc:description/>
  <cp:lastModifiedBy>Dandalo</cp:lastModifiedBy>
  <cp:revision>8</cp:revision>
  <cp:lastPrinted>2022-06-09T08:27:00Z</cp:lastPrinted>
  <dcterms:created xsi:type="dcterms:W3CDTF">2022-06-08T06:48:00Z</dcterms:created>
  <dcterms:modified xsi:type="dcterms:W3CDTF">2022-06-20T11:20:00Z</dcterms:modified>
</cp:coreProperties>
</file>